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138A97B2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ＭＳ 明朝" w:hAnsi="Arial"/>
          <w:b/>
          <w:noProof/>
          <w:sz w:val="24"/>
          <w:szCs w:val="24"/>
        </w:rPr>
        <w:t xml:space="preserve">3GPP </w:t>
      </w:r>
      <w:r w:rsidR="002239B0">
        <w:rPr>
          <w:rFonts w:ascii="Arial" w:eastAsia="ＭＳ 明朝" w:hAnsi="Arial"/>
          <w:b/>
          <w:noProof/>
          <w:sz w:val="24"/>
          <w:szCs w:val="24"/>
        </w:rPr>
        <w:t>T</w:t>
      </w:r>
      <w:r w:rsidR="002239B0" w:rsidRPr="002239B0">
        <w:rPr>
          <w:rFonts w:ascii="Arial" w:eastAsia="ＭＳ 明朝" w:hAnsi="Arial"/>
          <w:b/>
          <w:noProof/>
          <w:sz w:val="24"/>
          <w:szCs w:val="24"/>
        </w:rPr>
        <w:t>SG-RAN WG3 #119bis</w:t>
      </w:r>
      <w:r w:rsidR="00270618">
        <w:rPr>
          <w:rFonts w:ascii="Arial" w:eastAsia="ＭＳ 明朝" w:hAnsi="Arial"/>
          <w:b/>
          <w:noProof/>
          <w:sz w:val="24"/>
          <w:szCs w:val="24"/>
        </w:rPr>
        <w:t>-e</w:t>
      </w:r>
      <w:r>
        <w:rPr>
          <w:rFonts w:ascii="Arial" w:eastAsia="ＭＳ 明朝" w:hAnsi="Arial"/>
          <w:b/>
          <w:noProof/>
          <w:sz w:val="24"/>
          <w:szCs w:val="24"/>
        </w:rPr>
        <w:tab/>
      </w:r>
      <w:r w:rsidR="00706F5D" w:rsidRPr="00706F5D">
        <w:rPr>
          <w:rFonts w:ascii="Arial" w:eastAsia="ＭＳ 明朝" w:hAnsi="Arial"/>
          <w:b/>
          <w:noProof/>
          <w:sz w:val="24"/>
          <w:szCs w:val="24"/>
        </w:rPr>
        <w:t>R3-231245</w:t>
      </w:r>
    </w:p>
    <w:p w14:paraId="4FAEAA1A" w14:textId="42541440" w:rsidR="00A721CE" w:rsidRDefault="002239B0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 w:rsidRPr="002239B0">
        <w:rPr>
          <w:rFonts w:ascii="Arial" w:eastAsia="ＭＳ 明朝" w:hAnsi="Arial"/>
          <w:b/>
          <w:noProof/>
          <w:sz w:val="24"/>
          <w:szCs w:val="24"/>
        </w:rPr>
        <w:t>Online, 17th – 26th April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ＭＳ 明朝" w:hAnsi="Arial"/>
          <w:b/>
          <w:noProof/>
          <w:lang w:val="en-US" w:eastAsia="x-none"/>
        </w:rPr>
      </w:pPr>
    </w:p>
    <w:p w14:paraId="450A596F" w14:textId="37753863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56F09">
        <w:rPr>
          <w:rFonts w:ascii="Arial" w:hAnsi="Arial" w:cs="Arial"/>
          <w:b/>
        </w:rPr>
        <w:t>[</w:t>
      </w:r>
      <w:r w:rsidR="00956F09" w:rsidRPr="00C52AEB">
        <w:rPr>
          <w:rFonts w:ascii="Arial" w:hAnsi="Arial" w:cs="Arial"/>
          <w:b/>
          <w:highlight w:val="yellow"/>
        </w:rPr>
        <w:t>DRAFT</w:t>
      </w:r>
      <w:r w:rsidR="00956F09">
        <w:rPr>
          <w:rFonts w:ascii="Arial" w:hAnsi="Arial" w:cs="Arial"/>
          <w:b/>
        </w:rPr>
        <w:t>]</w:t>
      </w:r>
      <w:r w:rsidR="00956F09" w:rsidRPr="00FE42FD">
        <w:rPr>
          <w:rFonts w:ascii="Arial" w:hAnsi="Arial" w:cs="Arial"/>
          <w:bCs/>
        </w:rPr>
        <w:t xml:space="preserve"> </w:t>
      </w:r>
      <w:r w:rsidR="009C4829">
        <w:rPr>
          <w:rFonts w:ascii="Arial" w:hAnsi="Arial" w:cs="Arial"/>
          <w:bCs/>
        </w:rPr>
        <w:t xml:space="preserve">LS for </w:t>
      </w:r>
      <w:r w:rsidR="009C4829">
        <w:rPr>
          <w:rFonts w:ascii="Arial" w:eastAsia="ＭＳ 明朝" w:hAnsi="Arial" w:cs="Arial"/>
          <w:bCs/>
          <w:lang w:eastAsia="ja-JP"/>
        </w:rPr>
        <w:t>c</w:t>
      </w:r>
      <w:r w:rsidR="00956F09">
        <w:rPr>
          <w:rFonts w:ascii="Arial" w:eastAsia="ＭＳ 明朝" w:hAnsi="Arial" w:cs="Arial"/>
          <w:bCs/>
          <w:lang w:eastAsia="ja-JP"/>
        </w:rPr>
        <w:t>larification 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80FB13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 xml:space="preserve">NTTDOCOMO, INC. </w:t>
      </w:r>
      <w:r w:rsidR="00956F09" w:rsidRPr="00B33C66">
        <w:rPr>
          <w:rFonts w:ascii="Arial" w:hAnsi="Arial" w:cs="Arial"/>
          <w:bCs/>
          <w:highlight w:val="yellow"/>
        </w:rPr>
        <w:t>[to be RAN</w:t>
      </w:r>
      <w:r w:rsidR="002239B0">
        <w:rPr>
          <w:rFonts w:ascii="Arial" w:hAnsi="Arial" w:cs="Arial"/>
          <w:bCs/>
          <w:highlight w:val="yellow"/>
        </w:rPr>
        <w:t>3</w:t>
      </w:r>
      <w:r w:rsidR="00956F09" w:rsidRPr="00B33C66">
        <w:rPr>
          <w:rFonts w:ascii="Arial" w:hAnsi="Arial" w:cs="Arial"/>
          <w:bCs/>
          <w:highlight w:val="yellow"/>
        </w:rPr>
        <w:t>]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, CT4</w:t>
      </w:r>
    </w:p>
    <w:p w14:paraId="7A0A7289" w14:textId="29C8EDE8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30BB319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2239B0">
        <w:rPr>
          <w:rFonts w:ascii="Arial" w:hAnsi="Arial" w:cs="Arial"/>
          <w:lang w:val="pt-BR"/>
        </w:rPr>
        <w:t>3</w:t>
      </w:r>
      <w:r w:rsidR="008217A1">
        <w:rPr>
          <w:rFonts w:ascii="Arial" w:hAnsi="Arial" w:cs="Arial"/>
          <w:lang w:val="pt-BR"/>
        </w:rPr>
        <w:t>-23</w:t>
      </w:r>
      <w:r w:rsidR="002239B0">
        <w:rPr>
          <w:rFonts w:ascii="Arial" w:hAnsi="Arial" w:cs="Arial"/>
          <w:lang w:val="pt-BR"/>
        </w:rPr>
        <w:t>xxxx, R3-23xxxx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50F0AC96" w:rsidR="00EC4856" w:rsidRDefault="009C482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C4829">
        <w:rPr>
          <w:rFonts w:ascii="Arial" w:eastAsia="游明朝" w:hAnsi="Arial" w:cs="Arial"/>
          <w:bCs/>
          <w:iCs/>
          <w:lang w:val="en-US" w:eastAsia="ja-JP"/>
        </w:rPr>
        <w:t>Regarding LMF Routing ID in NRPPa transport message, RAN</w:t>
      </w:r>
      <w:r w:rsidR="002239B0">
        <w:rPr>
          <w:rFonts w:ascii="Arial" w:eastAsia="游明朝" w:hAnsi="Arial" w:cs="Arial"/>
          <w:bCs/>
          <w:iCs/>
          <w:lang w:val="en-US" w:eastAsia="ja-JP"/>
        </w:rPr>
        <w:t>3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think</w:t>
      </w:r>
      <w:r>
        <w:rPr>
          <w:rFonts w:ascii="Arial" w:eastAsia="游明朝" w:hAnsi="Arial" w:cs="Arial"/>
          <w:bCs/>
          <w:iCs/>
          <w:lang w:val="en-US" w:eastAsia="ja-JP"/>
        </w:rPr>
        <w:t>s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the maximum length of Routing ID is 16 octets, </w:t>
      </w:r>
      <w:r w:rsidR="002239B0">
        <w:rPr>
          <w:rFonts w:ascii="Arial" w:eastAsia="游明朝" w:hAnsi="Arial" w:cs="Arial"/>
          <w:bCs/>
          <w:iCs/>
          <w:lang w:val="en-US" w:eastAsia="ja-JP"/>
        </w:rPr>
        <w:t>map</w:t>
      </w:r>
      <w:r w:rsidR="0019611D">
        <w:rPr>
          <w:rFonts w:ascii="Arial" w:eastAsia="游明朝" w:hAnsi="Arial" w:cs="Arial"/>
          <w:bCs/>
          <w:iCs/>
          <w:lang w:val="en-US" w:eastAsia="ja-JP"/>
        </w:rPr>
        <w:t>ping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19611D">
        <w:rPr>
          <w:rFonts w:ascii="Arial" w:eastAsia="游明朝" w:hAnsi="Arial" w:cs="Arial"/>
          <w:bCs/>
          <w:iCs/>
          <w:lang w:val="en-US" w:eastAsia="ja-JP"/>
        </w:rPr>
        <w:t>to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 a value of 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NfInstanceId defined in TS 29.571</w:t>
      </w:r>
      <w:r w:rsidR="002239B0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52580D32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游明朝" w:hAnsi="Arial" w:cs="Arial"/>
          <w:iCs/>
          <w:lang w:eastAsia="ja-JP"/>
        </w:rPr>
        <w:t>RAN</w:t>
      </w:r>
      <w:r w:rsidR="002239B0">
        <w:rPr>
          <w:rFonts w:ascii="Arial" w:eastAsia="游明朝" w:hAnsi="Arial" w:cs="Arial"/>
          <w:iCs/>
          <w:lang w:eastAsia="ja-JP"/>
        </w:rPr>
        <w:t>3</w:t>
      </w:r>
      <w:r w:rsidR="00956F09" w:rsidRPr="00956F09">
        <w:rPr>
          <w:rFonts w:ascii="Arial" w:eastAsia="游明朝" w:hAnsi="Arial" w:cs="Arial"/>
          <w:iCs/>
          <w:lang w:eastAsia="ja-JP"/>
        </w:rPr>
        <w:t xml:space="preserve"> respectfully asks SA2</w:t>
      </w:r>
      <w:r w:rsidR="00956F09">
        <w:rPr>
          <w:rFonts w:ascii="Arial" w:eastAsia="游明朝" w:hAnsi="Arial" w:cs="Arial"/>
          <w:iCs/>
          <w:lang w:eastAsia="ja-JP"/>
        </w:rPr>
        <w:t xml:space="preserve"> </w:t>
      </w:r>
      <w:r w:rsidR="00DB4A41">
        <w:rPr>
          <w:rFonts w:ascii="Arial" w:eastAsia="游明朝" w:hAnsi="Arial" w:cs="Arial"/>
          <w:iCs/>
          <w:lang w:eastAsia="ja-JP"/>
        </w:rPr>
        <w:t xml:space="preserve">and CT4 </w:t>
      </w:r>
      <w:r w:rsidR="00956F09">
        <w:rPr>
          <w:rFonts w:ascii="Arial" w:eastAsia="游明朝" w:hAnsi="Arial" w:cs="Arial"/>
          <w:iCs/>
          <w:lang w:eastAsia="ja-JP"/>
        </w:rPr>
        <w:t>to confirm the above understanding</w:t>
      </w:r>
      <w:r w:rsidR="002239B0">
        <w:rPr>
          <w:rFonts w:ascii="Arial" w:eastAsia="游明朝" w:hAnsi="Arial" w:cs="Arial"/>
          <w:iCs/>
          <w:lang w:eastAsia="ja-JP"/>
        </w:rPr>
        <w:t xml:space="preserve"> and </w:t>
      </w:r>
      <w:r w:rsidR="002239B0">
        <w:rPr>
          <w:rFonts w:ascii="Arial" w:eastAsia="游明朝" w:hAnsi="Arial" w:cs="Arial"/>
          <w:bCs/>
          <w:iCs/>
          <w:lang w:val="en-US" w:eastAsia="ja-JP"/>
        </w:rPr>
        <w:t xml:space="preserve">agreed </w:t>
      </w:r>
      <w:r w:rsidR="002239B0" w:rsidRPr="009C4829">
        <w:rPr>
          <w:rFonts w:ascii="Arial" w:eastAsia="游明朝" w:hAnsi="Arial" w:cs="Arial"/>
          <w:bCs/>
          <w:iCs/>
          <w:lang w:val="en-US" w:eastAsia="ja-JP"/>
        </w:rPr>
        <w:t>corresponding CR</w:t>
      </w:r>
      <w:r w:rsidR="002239B0">
        <w:rPr>
          <w:rFonts w:ascii="Arial" w:eastAsia="游明朝" w:hAnsi="Arial" w:cs="Arial"/>
          <w:bCs/>
          <w:iCs/>
          <w:lang w:val="en-US" w:eastAsia="ja-JP"/>
        </w:rPr>
        <w:t>s</w:t>
      </w:r>
      <w:r w:rsidR="00956F09" w:rsidRPr="00956F09">
        <w:rPr>
          <w:rFonts w:ascii="Arial" w:eastAsia="游明朝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C7DABA0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May</w:t>
      </w:r>
      <w:r w:rsidR="00956F09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Incheon</w:t>
      </w:r>
    </w:p>
    <w:p w14:paraId="7458FFDF" w14:textId="78A1EAAE" w:rsidR="00DB4A41" w:rsidRDefault="00DB4A41" w:rsidP="001C5E6B">
      <w:pPr>
        <w:tabs>
          <w:tab w:val="left" w:pos="4111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</w:t>
      </w:r>
      <w:r w:rsidR="002239B0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 xml:space="preserve"> Meeting #1</w:t>
      </w:r>
      <w:r w:rsidR="002239B0">
        <w:rPr>
          <w:rFonts w:ascii="Arial" w:eastAsia="ＭＳ 明朝" w:hAnsi="Arial" w:cs="Arial"/>
          <w:bCs/>
          <w:lang w:eastAsia="ja-JP"/>
        </w:rPr>
        <w:t>21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2239B0">
        <w:rPr>
          <w:rFonts w:ascii="Arial" w:eastAsia="ＭＳ 明朝" w:hAnsi="Arial" w:cs="Arial"/>
          <w:bCs/>
          <w:lang w:eastAsia="ja-JP"/>
        </w:rPr>
        <w:t>August 21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2239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>25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1C5E6B">
        <w:rPr>
          <w:rFonts w:ascii="Arial" w:eastAsia="ＭＳ 明朝" w:hAnsi="Arial" w:cs="Arial"/>
          <w:bCs/>
          <w:lang w:eastAsia="ja-JP"/>
        </w:rPr>
        <w:t xml:space="preserve"> </w:t>
      </w:r>
      <w:r w:rsidR="002239B0">
        <w:rPr>
          <w:rFonts w:ascii="Arial" w:eastAsia="ＭＳ 明朝" w:hAnsi="Arial" w:cs="Arial"/>
          <w:bCs/>
          <w:lang w:eastAsia="ja-JP"/>
        </w:rPr>
        <w:t xml:space="preserve">             Toulouse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00F42" w14:textId="77777777" w:rsidR="0094049F" w:rsidRDefault="0094049F">
      <w:r>
        <w:separator/>
      </w:r>
    </w:p>
  </w:endnote>
  <w:endnote w:type="continuationSeparator" w:id="0">
    <w:p w14:paraId="5DA44E2A" w14:textId="77777777" w:rsidR="0094049F" w:rsidRDefault="0094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D12DF" w14:textId="77777777" w:rsidR="0094049F" w:rsidRDefault="0094049F">
      <w:r>
        <w:separator/>
      </w:r>
    </w:p>
  </w:footnote>
  <w:footnote w:type="continuationSeparator" w:id="0">
    <w:p w14:paraId="54E2D44E" w14:textId="77777777" w:rsidR="0094049F" w:rsidRDefault="00940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611D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39B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618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120F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06F5D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049F"/>
    <w:rsid w:val="0094106A"/>
    <w:rsid w:val="00942BF1"/>
    <w:rsid w:val="0094462E"/>
    <w:rsid w:val="00944CFA"/>
    <w:rsid w:val="009461A6"/>
    <w:rsid w:val="0094622D"/>
    <w:rsid w:val="00946BBE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2023-04-05T08:49:00Z</dcterms:created>
  <dcterms:modified xsi:type="dcterms:W3CDTF">2023-04-07T06:03:00Z</dcterms:modified>
</cp:coreProperties>
</file>